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055B">
      <w:pPr>
        <w:rPr>
          <w:rStyle w:val="4"/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Style w:val="4"/>
          <w:rFonts w:hint="eastAsia" w:ascii="宋体" w:hAnsi="宋体"/>
          <w:b/>
          <w:bCs/>
          <w:sz w:val="32"/>
          <w:szCs w:val="32"/>
          <w:highlight w:val="none"/>
        </w:rPr>
        <w:t>血液真菌感染诊疗新视角云端共话</w:t>
      </w:r>
    </w:p>
    <w:p w14:paraId="320967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血液系统疾病患者因免疫功能低下、长期接受化疗、造血干细胞移植及广谱抗生素应用等，成为真菌感染的高发人群。血液真菌感染起病隐匿、进展迅速，临床症状缺乏特异性，极易漏诊、误诊，一旦发生，不仅显著增加患者病死率，还会延长住院时间、加重医疗负担，已成为血液科临床诊疗中的重大挑战。近年来，随着医学检验技术的革新，真菌病原学诊断的精准性不断提升，新型抗真菌药物的研发与应用也为治疗提供了更多选择。但与此同时，真菌耐药性问题日益凸显，不同区域、不同医疗机构在真菌感染风险评估、早期筛查、规范化治疗及全程管理等方面仍存在差异，亟需通过跨区域学术交流凝聚共识。</w:t>
      </w:r>
    </w:p>
    <w:p w14:paraId="2DD0DAD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为推动血液真菌感染诊疗水平的同质化提升，分享前沿研究成果与临床实践经验，助力临床医师优化诊疗策略、强化全程管理能力。中关村益心医学工程研究院于2026年1月-2026年12月在线上举办“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血液真菌感染诊疗新视角云端共话</w:t>
      </w:r>
      <w:r>
        <w:rPr>
          <w:rFonts w:hint="eastAsia" w:ascii="仿宋" w:hAnsi="仿宋" w:eastAsia="仿宋" w:cs="仿宋"/>
          <w:sz w:val="28"/>
          <w:szCs w:val="28"/>
        </w:rPr>
        <w:t>”，为了加强不同科室的专家学者们更密切的学术探讨交流机会，本项目采用线上的形式展开，预计召开30场线上交流会。为全国血液领域同仁搭建高效的学术交流平台，共同探讨诊疗难点与解决方案，护航血液疾病患者的诊疗安全。</w:t>
      </w:r>
    </w:p>
    <w:p w14:paraId="76FBBFE9">
      <w:pPr>
        <w:rPr>
          <w:rStyle w:val="4"/>
          <w:rFonts w:hint="eastAsia" w:ascii="宋体" w:hAnsi="宋体" w:eastAsiaTheme="minorEastAsia"/>
          <w:b/>
          <w:bCs/>
          <w:sz w:val="32"/>
          <w:szCs w:val="32"/>
          <w:highlight w:val="none"/>
          <w:lang w:eastAsia="zh-CN"/>
        </w:rPr>
      </w:pPr>
      <w:r>
        <w:rPr>
          <w:rStyle w:val="4"/>
          <w:rFonts w:hint="eastAsia" w:ascii="宋体" w:hAnsi="宋体" w:eastAsiaTheme="minorEastAsia"/>
          <w:b/>
          <w:bCs/>
          <w:sz w:val="32"/>
          <w:szCs w:val="32"/>
          <w:highlight w:val="none"/>
          <w:lang w:eastAsia="zh-CN"/>
        </w:rPr>
        <w:drawing>
          <wp:inline distT="0" distB="0" distL="114300" distR="114300">
            <wp:extent cx="2574925" cy="8822690"/>
            <wp:effectExtent l="0" t="0" r="15875" b="16510"/>
            <wp:docPr id="1" name="图片 1" descr="3-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88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25717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25717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257175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2026-04-13T09:20:52Z</dcterms:created>
  <dc:creator>20241118</dc:creator>
  <cp:lastModifiedBy>20241118</cp:lastModifiedBy>
  <dcterms:modified xsi:type="dcterms:W3CDTF">2026-04-13T09:22:05Z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41623D8BB79F4A11BB326256159E58C8_12</vt:lpwstr>
  </property>
</Properties>
</file>